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E14C" w14:textId="4E740A6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C143E">
        <w:rPr>
          <w:rFonts w:ascii="Cambria" w:hAnsi="Cambria"/>
          <w:b/>
          <w:bCs/>
        </w:rPr>
        <w:t>3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5B1F6956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D67590">
        <w:rPr>
          <w:rFonts w:ascii="Cambria" w:hAnsi="Cambria"/>
          <w:b/>
          <w:sz w:val="24"/>
          <w:szCs w:val="24"/>
        </w:rPr>
        <w:t>1.4.</w:t>
      </w:r>
      <w:r w:rsidRPr="00981C6A">
        <w:rPr>
          <w:rFonts w:ascii="Cambria" w:hAnsi="Cambria"/>
          <w:b/>
          <w:sz w:val="24"/>
          <w:szCs w:val="24"/>
        </w:rPr>
        <w:t>2021.</w:t>
      </w:r>
      <w:r w:rsidR="00A01F90">
        <w:rPr>
          <w:rFonts w:ascii="Cambria" w:hAnsi="Cambria"/>
          <w:b/>
          <w:sz w:val="24"/>
          <w:szCs w:val="24"/>
        </w:rPr>
        <w:t>AW1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EF154D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bookmarkEnd w:id="0"/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B703711" w14:textId="126B1C00" w:rsidR="00824977" w:rsidRDefault="00824977" w:rsidP="0009545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095457">
              <w:rPr>
                <w:rFonts w:ascii="Cambria" w:hAnsi="Cambria" w:cs="Arial"/>
                <w:iCs/>
              </w:rPr>
              <w:t xml:space="preserve">onym postepowaniem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095457" w:rsidRPr="00095457">
              <w:rPr>
                <w:rFonts w:ascii="Cambria" w:hAnsi="Cambria" w:cs="Arial"/>
                <w:bCs/>
                <w:iCs/>
              </w:rPr>
              <w:t xml:space="preserve"> jest </w:t>
            </w:r>
            <w:r w:rsidR="00095457" w:rsidRPr="00095457">
              <w:rPr>
                <w:rFonts w:ascii="Cambria" w:hAnsi="Cambria" w:cs="Arial"/>
                <w:bCs/>
                <w:iCs/>
              </w:rPr>
              <w:br/>
              <w:t>w trybie podstawowym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095457">
              <w:rPr>
                <w:rFonts w:ascii="Cambria" w:hAnsi="Cambria" w:cs="Arial"/>
                <w:iCs/>
              </w:rPr>
              <w:t xml:space="preserve">na realizację zadania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95457">
              <w:t xml:space="preserve"> </w:t>
            </w:r>
            <w:bookmarkStart w:id="1" w:name="_Hlk66363569"/>
            <w:r w:rsidR="00D67590" w:rsidRPr="00D67590">
              <w:rPr>
                <w:rFonts w:ascii="Cambria" w:hAnsi="Cambria" w:cs="Arial"/>
                <w:b/>
                <w:bCs/>
                <w:iCs/>
              </w:rPr>
              <w:t>Zakup i dostawa wyposażenia pracowni gastronomicznej dla szkół Powiatu Lubelskiego  w ramach projektu pn. „Nowe kwalifikacje” realizowanego w ramach Regionalnego Programu Operacyjnego Województwa Lubelskiego na lata 2014-2020, Oś priorytetowa: 12 Edukacja, kwalifikacje, kompetencje, Działanie: 12.4 Kształcenie zawodowe</w:t>
            </w:r>
          </w:p>
          <w:p w14:paraId="321DE240" w14:textId="77777777" w:rsidR="001C51D2" w:rsidRPr="00D67590" w:rsidRDefault="001C51D2" w:rsidP="0009545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bookmarkEnd w:id="1"/>
          <w:p w14:paraId="07F52814" w14:textId="77777777" w:rsidR="00E52118" w:rsidRPr="002C0430" w:rsidRDefault="00E52118" w:rsidP="00E52118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E52118" w14:paraId="00A270EA" w14:textId="77777777" w:rsidTr="00E52118">
              <w:tc>
                <w:tcPr>
                  <w:tcW w:w="9384" w:type="dxa"/>
                </w:tcPr>
                <w:p w14:paraId="630F34AC" w14:textId="77777777" w:rsidR="00E52118" w:rsidRPr="007D4630" w:rsidRDefault="00E52118" w:rsidP="00E52118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części 1 zamówienia:</w:t>
                  </w:r>
                </w:p>
                <w:p w14:paraId="5964872B" w14:textId="243A76BF" w:rsidR="00E52118" w:rsidRDefault="00E52118" w:rsidP="00541144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72D270E2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0E4190EE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9366ACB" w14:textId="77777777" w:rsidR="00095457" w:rsidRDefault="00E52118" w:rsidP="003614ED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095457"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1E4EAFC5" w14:textId="7258ABD9" w:rsidR="00E52118" w:rsidRDefault="00E52118" w:rsidP="00095457">
            <w:pPr>
              <w:pStyle w:val="Standard"/>
              <w:numPr>
                <w:ilvl w:val="0"/>
                <w:numId w:val="27"/>
              </w:numPr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 w:rsidR="00095457">
              <w:t xml:space="preserve"> </w:t>
            </w:r>
            <w:r w:rsidR="00095457" w:rsidRPr="00095457">
              <w:rPr>
                <w:rFonts w:ascii="Cambria" w:hAnsi="Cambria" w:cs="Arial"/>
                <w:b/>
                <w:iCs/>
              </w:rPr>
              <w:t xml:space="preserve">brutto </w:t>
            </w:r>
            <w:r w:rsidR="001C51D2">
              <w:rPr>
                <w:rFonts w:ascii="Cambria" w:hAnsi="Cambria" w:cs="Arial"/>
                <w:b/>
                <w:iCs/>
              </w:rPr>
              <w:t>, w tym: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8"/>
              <w:gridCol w:w="852"/>
              <w:gridCol w:w="1447"/>
              <w:gridCol w:w="1868"/>
            </w:tblGrid>
            <w:tr w:rsidR="001C51D2" w:rsidRPr="00175908" w14:paraId="5ABFDC3A" w14:textId="77777777" w:rsidTr="007E5AED"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67D12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Nazwa przedmiotu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A8E8B8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Ilość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491C4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Cena jedn. brutto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8EB82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 xml:space="preserve">Wartość brutto </w:t>
                  </w:r>
                </w:p>
              </w:tc>
            </w:tr>
            <w:tr w:rsidR="001C51D2" w:rsidRPr="00175908" w14:paraId="59A200E3" w14:textId="77777777" w:rsidTr="007E5AED">
              <w:trPr>
                <w:trHeight w:val="41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AA5E81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Szafa magazynowa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F8658F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5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D11F6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70399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68B667F3" w14:textId="77777777" w:rsidTr="007E5AED">
              <w:trPr>
                <w:trHeight w:val="496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08EB6B" w14:textId="77777777" w:rsidR="001C51D2" w:rsidRPr="001C51D2" w:rsidRDefault="001C51D2" w:rsidP="001C51D2">
                  <w:pPr>
                    <w:pStyle w:val="Default"/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  <w:t>Okap – przyścienny skrzyniowy (a)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3C3160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10FB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B569B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07CDA6B3" w14:textId="77777777" w:rsidTr="007E5AED">
              <w:trPr>
                <w:trHeight w:val="560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BEC7FE" w14:textId="77777777" w:rsidR="001C51D2" w:rsidRPr="001C51D2" w:rsidRDefault="001C51D2" w:rsidP="001C51D2">
                  <w:pPr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Okap – centralny skrzyniowy (b)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0B38A3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88520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81A81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0A387F77" w14:textId="77777777" w:rsidTr="007E5AED">
              <w:trPr>
                <w:trHeight w:val="412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80E0CA" w14:textId="77777777" w:rsidR="001C51D2" w:rsidRPr="001C51D2" w:rsidRDefault="001C51D2" w:rsidP="001C51D2">
                  <w:pPr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Okap -przyścienny skrzyniowy (c)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3C9554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97960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24B1E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61388D4A" w14:textId="77777777" w:rsidTr="007E5AED">
              <w:trPr>
                <w:trHeight w:val="334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7EA93C" w14:textId="77777777" w:rsidR="001C51D2" w:rsidRPr="001C51D2" w:rsidRDefault="001C51D2" w:rsidP="001C51D2">
                  <w:pPr>
                    <w:pStyle w:val="Default"/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  <w:t xml:space="preserve">Stół ze stali nierdzewnej (a) 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F34B1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4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55899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4A771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2658EBA2" w14:textId="77777777" w:rsidTr="007E5AED">
              <w:trPr>
                <w:trHeight w:val="426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914585" w14:textId="77777777" w:rsidR="001C51D2" w:rsidRPr="001C51D2" w:rsidRDefault="001C51D2" w:rsidP="001C51D2">
                  <w:pPr>
                    <w:pStyle w:val="NormalnyWeb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 xml:space="preserve">Stół ze stali nierdzewnej (b) 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24DFE6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E5991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ECF71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7101E062" w14:textId="77777777" w:rsidTr="007E5AED">
              <w:trPr>
                <w:trHeight w:val="391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46790" w14:textId="77777777" w:rsidR="001C51D2" w:rsidRPr="001C51D2" w:rsidRDefault="001C51D2" w:rsidP="001C51D2">
                  <w:pPr>
                    <w:pStyle w:val="Default"/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  <w:t>Witryna chłodnicza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15E49E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04B0E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C20C4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5749267B" w14:textId="77777777" w:rsidTr="007E5AED">
              <w:trPr>
                <w:trHeight w:val="496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0A0011" w14:textId="77777777" w:rsidR="001C51D2" w:rsidRPr="001C51D2" w:rsidRDefault="001C51D2" w:rsidP="001C51D2">
                  <w:pPr>
                    <w:pStyle w:val="Default"/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  <w:t>Szafa chłodnicza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B17EBE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80E86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1F9CE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3BE33326" w14:textId="77777777" w:rsidTr="007E5AED">
              <w:trPr>
                <w:trHeight w:val="404"/>
              </w:trPr>
              <w:tc>
                <w:tcPr>
                  <w:tcW w:w="27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5623F0" w14:textId="77777777" w:rsidR="001C51D2" w:rsidRPr="001C51D2" w:rsidRDefault="001C51D2" w:rsidP="001C51D2">
                  <w:pPr>
                    <w:pStyle w:val="Default"/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color w:val="auto"/>
                      <w:kern w:val="3"/>
                      <w:lang w:eastAsia="zh-CN" w:bidi="hi-IN"/>
                    </w:rPr>
                    <w:t>Piec konwekcyjny parowy elektryczny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AD6D33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33484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427084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  <w:tr w:rsidR="001C51D2" w:rsidRPr="00175908" w14:paraId="42E949A2" w14:textId="77777777" w:rsidTr="007E5AED">
              <w:trPr>
                <w:trHeight w:val="558"/>
              </w:trPr>
              <w:tc>
                <w:tcPr>
                  <w:tcW w:w="4011" w:type="pct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DFF51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RAZEM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876FA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</w:p>
              </w:tc>
            </w:tr>
          </w:tbl>
          <w:p w14:paraId="6FA173D7" w14:textId="77777777" w:rsidR="001C51D2" w:rsidRPr="00095457" w:rsidRDefault="001C51D2" w:rsidP="001C51D2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</w:p>
          <w:p w14:paraId="40AB298F" w14:textId="75A39784" w:rsidR="002650FD" w:rsidRPr="002650FD" w:rsidRDefault="002650FD" w:rsidP="002650FD">
            <w:pPr>
              <w:pStyle w:val="Akapitzlist"/>
              <w:numPr>
                <w:ilvl w:val="0"/>
                <w:numId w:val="27"/>
              </w:num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  <w:r w:rsidRPr="002650FD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okres gwarancji</w:t>
            </w:r>
            <w:r w:rsidR="00095457" w:rsidRPr="002650FD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 xml:space="preserve">: </w:t>
            </w:r>
            <w:r w:rsidR="00095457" w:rsidRPr="001C51D2"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  <w:t>………………</w:t>
            </w:r>
            <w:r w:rsidR="001C51D2" w:rsidRPr="001C51D2"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  <w:t>l</w:t>
            </w:r>
            <w:r w:rsidR="001C51D2" w:rsidRPr="001C51D2">
              <w:rPr>
                <w:rStyle w:val="Domylnaczcionkaakapitu1"/>
                <w:rFonts w:eastAsia="SimSun"/>
                <w:kern w:val="3"/>
                <w:lang w:eastAsia="zh-CN" w:bidi="hi-IN"/>
              </w:rPr>
              <w:t>at</w:t>
            </w:r>
            <w:r w:rsidR="00095457" w:rsidRPr="002650FD"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  <w:t xml:space="preserve">  od daty podpisania </w:t>
            </w:r>
            <w:r w:rsidRPr="002650FD"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  <w:t>protokołu odbioru.</w:t>
            </w:r>
          </w:p>
          <w:p w14:paraId="0B077EBA" w14:textId="01661D6F" w:rsidR="00095457" w:rsidRPr="00095457" w:rsidRDefault="00095457" w:rsidP="001C51D2">
            <w:pPr>
              <w:pStyle w:val="Akapitzlist"/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</w:p>
          <w:p w14:paraId="7FC97476" w14:textId="71EA50B4" w:rsidR="00095457" w:rsidRDefault="002650FD" w:rsidP="003614ED">
            <w:pPr>
              <w:pStyle w:val="Standard"/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2650FD">
              <w:rPr>
                <w:rFonts w:ascii="Cambria" w:hAnsi="Cambria" w:cs="Arial"/>
                <w:i/>
                <w:iCs/>
              </w:rPr>
              <w:t>Uwaga: Minimalny okres gwarancji na sprzęt wynosi 2 lata</w:t>
            </w:r>
          </w:p>
          <w:p w14:paraId="452708FE" w14:textId="0590DF01" w:rsidR="001C51D2" w:rsidRDefault="001C51D2" w:rsidP="003614ED">
            <w:pPr>
              <w:pStyle w:val="Standard"/>
              <w:spacing w:line="360" w:lineRule="auto"/>
              <w:rPr>
                <w:rFonts w:ascii="Cambria" w:hAnsi="Cambria" w:cs="Arial"/>
                <w:i/>
                <w:iCs/>
              </w:rPr>
            </w:pPr>
          </w:p>
          <w:p w14:paraId="21C7DDF7" w14:textId="77777777" w:rsidR="001C51D2" w:rsidRDefault="001C51D2" w:rsidP="003614ED">
            <w:pPr>
              <w:pStyle w:val="Standard"/>
              <w:spacing w:line="360" w:lineRule="auto"/>
              <w:rPr>
                <w:rFonts w:ascii="Cambria" w:hAnsi="Cambria" w:cs="Arial"/>
                <w:i/>
                <w:iCs/>
              </w:rPr>
            </w:pPr>
          </w:p>
          <w:p w14:paraId="36A2A720" w14:textId="77777777" w:rsidR="003614ED" w:rsidRPr="002C0430" w:rsidRDefault="003614ED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3614ED" w14:paraId="0624BE12" w14:textId="77777777" w:rsidTr="001957F7">
              <w:tc>
                <w:tcPr>
                  <w:tcW w:w="9384" w:type="dxa"/>
                </w:tcPr>
                <w:p w14:paraId="18F2465A" w14:textId="2F732704" w:rsidR="003614ED" w:rsidRPr="007D4630" w:rsidRDefault="003614ED" w:rsidP="003614ED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lastRenderedPageBreak/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2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2181A85D" w14:textId="4CFB511C" w:rsidR="003614ED" w:rsidRDefault="003614ED" w:rsidP="009B5144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4A9C7A8D" w14:textId="77777777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3BD6421F" w14:textId="48A9050D" w:rsidR="00095457" w:rsidRDefault="00095457" w:rsidP="00095457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25B36D0A" w14:textId="47EF4E9E" w:rsidR="00095457" w:rsidRDefault="00095457" w:rsidP="00095457">
            <w:pPr>
              <w:pStyle w:val="Standard"/>
              <w:numPr>
                <w:ilvl w:val="0"/>
                <w:numId w:val="29"/>
              </w:numPr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</w:t>
            </w:r>
            <w:r w:rsidR="001C51D2">
              <w:rPr>
                <w:rFonts w:ascii="Cambria" w:hAnsi="Cambria" w:cs="Arial"/>
                <w:b/>
                <w:iCs/>
              </w:rPr>
              <w:t>,</w:t>
            </w:r>
            <w:r w:rsidR="001C51D2">
              <w:t xml:space="preserve"> </w:t>
            </w:r>
            <w:r w:rsidR="001C51D2" w:rsidRPr="001C51D2">
              <w:rPr>
                <w:rFonts w:ascii="Cambria" w:hAnsi="Cambria" w:cs="Arial"/>
                <w:b/>
                <w:iCs/>
              </w:rPr>
              <w:t>w tym:</w:t>
            </w:r>
          </w:p>
          <w:p w14:paraId="42A7F00B" w14:textId="77777777" w:rsidR="001C51D2" w:rsidRDefault="001C51D2" w:rsidP="001C51D2">
            <w:pPr>
              <w:pStyle w:val="Standard"/>
              <w:spacing w:line="360" w:lineRule="auto"/>
              <w:ind w:left="720" w:right="74"/>
              <w:jc w:val="both"/>
              <w:rPr>
                <w:rFonts w:ascii="Cambria" w:hAnsi="Cambria" w:cs="Arial"/>
                <w:b/>
                <w:iC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8"/>
              <w:gridCol w:w="852"/>
              <w:gridCol w:w="1447"/>
              <w:gridCol w:w="1868"/>
            </w:tblGrid>
            <w:tr w:rsidR="001C51D2" w:rsidRPr="001C51D2" w14:paraId="4753EB2E" w14:textId="77777777" w:rsidTr="007E5AED"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E4C4C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Nazwa przedmiotu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1CAC4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Ilość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C7BCB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Cena jedn. brutto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61C9A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 xml:space="preserve">Wartość brutto </w:t>
                  </w:r>
                </w:p>
              </w:tc>
            </w:tr>
            <w:tr w:rsidR="001C51D2" w:rsidRPr="00175908" w14:paraId="18030874" w14:textId="77777777" w:rsidTr="007E5AED">
              <w:trPr>
                <w:trHeight w:val="386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55297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Maszynka do mielenia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E5AB8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B4C63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AE626F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55F35DE1" w14:textId="77777777" w:rsidTr="007E5AED">
              <w:trPr>
                <w:trHeight w:val="634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681299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Urządzenie Sous vide  (cyrkulator bemarowy do sous-vide)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E43DB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E2551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588A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24D113BF" w14:textId="77777777" w:rsidTr="007E5AED">
              <w:trPr>
                <w:trHeight w:val="634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55FF8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E71E9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Pakowarka próżniowa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FA820" w14:textId="77777777" w:rsidR="001C51D2" w:rsidRPr="005E71E9" w:rsidRDefault="001C51D2" w:rsidP="001C51D2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5E71E9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1B75C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3EEE8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1FC50B2D" w14:textId="77777777" w:rsidTr="007E5AED">
              <w:trPr>
                <w:trHeight w:val="416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F5B96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Blender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kielichowy </w:t>
                  </w: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92AC3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A4731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A002A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43EAFB43" w14:textId="77777777" w:rsidTr="007E5AED">
              <w:trPr>
                <w:trHeight w:val="366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A6E80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color w:val="131313"/>
                      <w:sz w:val="22"/>
                      <w:szCs w:val="22"/>
                    </w:rPr>
                    <w:t>Blender zanurzeniowy (mikser ręczny)</w:t>
                  </w:r>
                  <w:r>
                    <w:rPr>
                      <w:rFonts w:ascii="Arial" w:hAnsi="Arial" w:cs="Arial"/>
                      <w:bCs/>
                      <w:color w:val="131313"/>
                      <w:sz w:val="22"/>
                      <w:szCs w:val="22"/>
                    </w:rPr>
                    <w:t xml:space="preserve"> (b)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E0455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916EE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19195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7495FFE1" w14:textId="77777777" w:rsidTr="007E5AED">
              <w:trPr>
                <w:trHeight w:val="330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6162E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Sokowirówka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D9835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51D9F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E13AF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36A1C541" w14:textId="77777777" w:rsidTr="007E5AED">
              <w:trPr>
                <w:trHeight w:val="437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65CBD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Robot kuchenny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09E31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1AE59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A3936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25C2E864" w14:textId="77777777" w:rsidTr="007E5AED">
              <w:trPr>
                <w:trHeight w:val="387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9132B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Mikser ręczny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1608B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17B28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E6C05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02514F85" w14:textId="77777777" w:rsidTr="007E5AED">
              <w:trPr>
                <w:trHeight w:val="350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9FF72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Ekspres do kawy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99E51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B6476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F74F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5AC4A7F9" w14:textId="77777777" w:rsidTr="007E5AED">
              <w:trPr>
                <w:trHeight w:val="470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44F2D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Podgrzewacze do potraw, talerzy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E2B1F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91074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918AE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520B5F43" w14:textId="77777777" w:rsidTr="007E5AED">
              <w:trPr>
                <w:trHeight w:val="562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CD05A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Chłodziarka z zamrażarką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1DED0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DD4C3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818C7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7E95A38F" w14:textId="77777777" w:rsidTr="007E5AED">
              <w:trPr>
                <w:trHeight w:val="549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52666F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Zmywarka z wyparzarką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062AE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  <w:r w:rsidRPr="001759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66316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40D79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21820963" w14:textId="77777777" w:rsidTr="007E5AED">
              <w:trPr>
                <w:trHeight w:val="570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0A587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Urządzenie wielofunkcyjne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AFA32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D14F2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97E60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57A61F18" w14:textId="77777777" w:rsidTr="007E5AED">
              <w:trPr>
                <w:trHeight w:val="551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AECCA5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Frytkownica nablatowa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D99D4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32339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B06F0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18AFC5AF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3C9F1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Grill elektryczny nablatowy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6DD71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A2F6A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9B69F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76BDE4F7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F8ED6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Szatkownica do warzyw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76D6C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DC597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20747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307A6DAF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BE14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Schładzarka szokowa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A0A43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89611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1C90B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099E3521" w14:textId="77777777" w:rsidTr="007E5AED">
              <w:trPr>
                <w:trHeight w:val="558"/>
              </w:trPr>
              <w:tc>
                <w:tcPr>
                  <w:tcW w:w="401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E9F60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  <w:b/>
                      <w:u w:val="single"/>
                    </w:rPr>
                    <w:t>RAZEM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506B0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5CE5FB" w14:textId="77777777" w:rsidR="001C51D2" w:rsidRPr="00095457" w:rsidRDefault="001C51D2" w:rsidP="001C51D2">
            <w:pPr>
              <w:pStyle w:val="Standard"/>
              <w:spacing w:line="360" w:lineRule="auto"/>
              <w:ind w:left="720" w:right="74"/>
              <w:jc w:val="both"/>
              <w:rPr>
                <w:rFonts w:ascii="Cambria" w:hAnsi="Cambria" w:cs="Arial"/>
                <w:b/>
                <w:iCs/>
              </w:rPr>
            </w:pPr>
          </w:p>
          <w:p w14:paraId="5BD7E66D" w14:textId="47654093" w:rsidR="002650FD" w:rsidRPr="002650FD" w:rsidRDefault="002650FD" w:rsidP="002650FD">
            <w:pPr>
              <w:pStyle w:val="Akapitzlist"/>
              <w:numPr>
                <w:ilvl w:val="0"/>
                <w:numId w:val="29"/>
              </w:num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  <w:r w:rsidRPr="002650FD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okres gwarancji</w:t>
            </w:r>
            <w:r w:rsidR="00095457" w:rsidRPr="002650FD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 xml:space="preserve">: </w:t>
            </w:r>
            <w:r w:rsidR="00095457" w:rsidRPr="001C51D2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………………</w:t>
            </w:r>
            <w:r w:rsidR="001C51D2" w:rsidRPr="001C51D2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l</w:t>
            </w:r>
            <w:r w:rsidR="001C51D2" w:rsidRPr="001C51D2">
              <w:rPr>
                <w:rStyle w:val="Domylnaczcionkaakapitu1"/>
                <w:rFonts w:eastAsia="SimSun"/>
                <w:b/>
                <w:bCs/>
                <w:kern w:val="3"/>
                <w:lang w:eastAsia="zh-CN" w:bidi="hi-IN"/>
              </w:rPr>
              <w:t>at</w:t>
            </w:r>
            <w:r w:rsidR="001C51D2">
              <w:rPr>
                <w:rStyle w:val="Domylnaczcionkaakapitu1"/>
                <w:rFonts w:eastAsia="SimSun"/>
                <w:bCs/>
                <w:kern w:val="3"/>
                <w:lang w:eastAsia="zh-CN" w:bidi="hi-IN"/>
              </w:rPr>
              <w:t xml:space="preserve"> </w:t>
            </w:r>
            <w:r w:rsidR="00095457" w:rsidRPr="002650FD"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  <w:t xml:space="preserve">  od daty </w:t>
            </w:r>
            <w:r w:rsidRPr="002650FD"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  <w:t>podpisania protokołu odbioru.</w:t>
            </w:r>
          </w:p>
          <w:p w14:paraId="165E4CD2" w14:textId="77777777" w:rsidR="003614ED" w:rsidRPr="003614ED" w:rsidRDefault="003614ED" w:rsidP="003614ED">
            <w:pPr>
              <w:pStyle w:val="Standard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AC8497" w14:textId="0ABFED49" w:rsidR="003614ED" w:rsidRDefault="002650FD" w:rsidP="003614ED">
            <w:pPr>
              <w:pStyle w:val="Standard"/>
              <w:jc w:val="both"/>
              <w:rPr>
                <w:i/>
              </w:rPr>
            </w:pPr>
            <w:r w:rsidRPr="002650FD">
              <w:rPr>
                <w:i/>
              </w:rPr>
              <w:t>Uwaga: Minimalny okres gwarancji na sprzęt wynosi 2 lata</w:t>
            </w:r>
          </w:p>
          <w:p w14:paraId="7FFEAE4E" w14:textId="6871EDA8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75B721AA" w14:textId="0D937C95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6E1F237D" w14:textId="3BA15790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37A9118B" w14:textId="6C12E05A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2B35DB40" w14:textId="4C28F825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5AC491BC" w14:textId="4217C186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2467FE8F" w14:textId="449D755D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67AC3A36" w14:textId="55422A1E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6656AE71" w14:textId="266F1452" w:rsidR="001C51D2" w:rsidRDefault="001C51D2" w:rsidP="003614ED">
            <w:pPr>
              <w:pStyle w:val="Standard"/>
              <w:jc w:val="both"/>
              <w:rPr>
                <w:i/>
              </w:rPr>
            </w:pPr>
          </w:p>
          <w:p w14:paraId="0E6B5D84" w14:textId="77777777" w:rsidR="001C51D2" w:rsidRPr="002650FD" w:rsidRDefault="001C51D2" w:rsidP="003614ED">
            <w:pPr>
              <w:pStyle w:val="Standard"/>
              <w:jc w:val="both"/>
              <w:rPr>
                <w:i/>
              </w:rPr>
            </w:pPr>
          </w:p>
          <w:p w14:paraId="0649EC97" w14:textId="77777777" w:rsidR="002650FD" w:rsidRPr="002C0430" w:rsidRDefault="002650FD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3614ED" w14:paraId="70CB5562" w14:textId="77777777" w:rsidTr="001957F7">
              <w:tc>
                <w:tcPr>
                  <w:tcW w:w="9384" w:type="dxa"/>
                </w:tcPr>
                <w:p w14:paraId="48678147" w14:textId="6DC5A69C" w:rsidR="003614ED" w:rsidRPr="007D4630" w:rsidRDefault="003614ED" w:rsidP="003614ED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3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45D75457" w14:textId="711CD66E" w:rsidR="003614ED" w:rsidRDefault="003614ED" w:rsidP="000454C6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43979141" w14:textId="77777777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73681D3E" w14:textId="2BE5E6E1" w:rsidR="00095457" w:rsidRDefault="00095457" w:rsidP="00095457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7C36C902" w14:textId="44A562B3" w:rsidR="00095457" w:rsidRDefault="00095457" w:rsidP="00095457">
            <w:pPr>
              <w:pStyle w:val="Standard"/>
              <w:numPr>
                <w:ilvl w:val="0"/>
                <w:numId w:val="31"/>
              </w:numPr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</w:t>
            </w:r>
            <w:r w:rsidR="001C51D2">
              <w:rPr>
                <w:rFonts w:ascii="Cambria" w:hAnsi="Cambria" w:cs="Arial"/>
                <w:b/>
                <w:iCs/>
              </w:rPr>
              <w:t>, w tym: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2"/>
              <w:gridCol w:w="727"/>
              <w:gridCol w:w="1823"/>
              <w:gridCol w:w="1743"/>
            </w:tblGrid>
            <w:tr w:rsidR="001C51D2" w:rsidRPr="001C51D2" w14:paraId="6105BF3B" w14:textId="77777777" w:rsidTr="007E5AED"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C205C" w14:textId="77777777" w:rsidR="001C51D2" w:rsidRPr="001C51D2" w:rsidRDefault="001C51D2" w:rsidP="001C51D2">
                  <w:pPr>
                    <w:jc w:val="center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Nazwa przedmiotu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02638F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Ilość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21B6B" w14:textId="3C8C8F69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>Cena jedn. brutto</w:t>
                  </w:r>
                  <w:r w:rsidR="006B0951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 xml:space="preserve"> </w:t>
                  </w:r>
                  <w:r w:rsidR="006B0951">
                    <w:rPr>
                      <w:rStyle w:val="Domylnaczcionkaakapitu1"/>
                      <w:rFonts w:eastAsia="SimSun"/>
                      <w:kern w:val="3"/>
                      <w:lang w:eastAsia="zh-CN" w:bidi="hi-IN"/>
                    </w:rPr>
                    <w:t>(zestaw/kpl/szt.)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2DA1A" w14:textId="77777777" w:rsidR="001C51D2" w:rsidRPr="001C51D2" w:rsidRDefault="001C51D2" w:rsidP="001C51D2">
                  <w:pPr>
                    <w:jc w:val="both"/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</w:pPr>
                  <w:r w:rsidRPr="001C51D2">
                    <w:rPr>
                      <w:rStyle w:val="Domylnaczcionkaakapitu1"/>
                      <w:rFonts w:ascii="Cambria" w:eastAsia="SimSun" w:hAnsi="Cambria"/>
                      <w:iCs/>
                      <w:kern w:val="3"/>
                      <w:lang w:eastAsia="zh-CN" w:bidi="hi-IN"/>
                    </w:rPr>
                    <w:t xml:space="preserve">Wartość brutto </w:t>
                  </w:r>
                </w:p>
              </w:tc>
            </w:tr>
            <w:tr w:rsidR="001C51D2" w:rsidRPr="00175908" w14:paraId="1AE78849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2D1F4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Zestaw garnków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D74C8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5C8C9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4C6B3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5954973B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42865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Zestaw patelni i rondli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E764C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CFFA7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A86C6D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5658BA10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A9DCF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Zestaw misek ze stali polerowanej lub satynowej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CCD6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32840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BF87E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4A7E0A41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6CBCF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Zestaw d</w:t>
                  </w: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robn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ych akcesorii</w:t>
                  </w: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kuc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hennych</w:t>
                  </w: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; sitka, cedzaki, chochle, obieraczki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itd.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58F6D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C3086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E5C0D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3546BC63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C4DE9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Komplet zastawy stołowej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5BC82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DB166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B7EA7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43524DED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5F522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Zestaw sztućców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A0B04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5876C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91472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137C2EE0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4683F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Komplet akcesorii cukierniczych; tortownice</w:t>
                  </w: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formy do ciast, wykrawacze, rękawy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itd.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008FC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 w:rsidRPr="0017590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58C0E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ACD21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2342E0CF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F1095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Zestaw obrusów, serwet, skirtów, itd.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BF4DE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DA47B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BCAE0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01B0F004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736F2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Zestaw noży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3C246" w14:textId="77777777" w:rsidR="001C51D2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0C189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D70E6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24ADA585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46F5D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Naczynia szklane do napojów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(zestaw 1)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13F8A" w14:textId="77777777" w:rsidR="001C51D2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F928A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55FEC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11E31242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3AF6A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Naczynia szklane do napojów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(zestaw 2)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D5603" w14:textId="77777777" w:rsidR="001C51D2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9AF7E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E5F19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2001476E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02F17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Naczynia szklane do napojów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(zestaw 3)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B5946" w14:textId="77777777" w:rsidR="001C51D2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CBD0E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D87D8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489FA8FF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E1841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Naczynia szklane do napojów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(zestaw 4)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578E3" w14:textId="77777777" w:rsidR="001C51D2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B7F4B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F507E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0BFC0295" w14:textId="77777777" w:rsidTr="007E5AED">
              <w:trPr>
                <w:trHeight w:val="558"/>
              </w:trPr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31375" w14:textId="77777777" w:rsidR="001C51D2" w:rsidRPr="00175908" w:rsidRDefault="001C51D2" w:rsidP="001C51D2">
                  <w:pPr>
                    <w:pStyle w:val="NormalnyWeb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7590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Termosy cateringowe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E3AA8" w14:textId="77777777" w:rsidR="001C51D2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D1FFD" w14:textId="77777777" w:rsidR="001C51D2" w:rsidRPr="00175908" w:rsidRDefault="001C51D2" w:rsidP="001C51D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10866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1C51D2" w:rsidRPr="00175908" w14:paraId="43449391" w14:textId="77777777" w:rsidTr="007E5AED">
              <w:trPr>
                <w:trHeight w:val="690"/>
              </w:trPr>
              <w:tc>
                <w:tcPr>
                  <w:tcW w:w="401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BB338" w14:textId="77777777" w:rsidR="001C51D2" w:rsidRPr="00175908" w:rsidRDefault="001C51D2" w:rsidP="001C51D2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175908">
                    <w:rPr>
                      <w:rFonts w:ascii="Arial" w:hAnsi="Arial" w:cs="Arial"/>
                      <w:b/>
                      <w:u w:val="single"/>
                    </w:rPr>
                    <w:t>RAZEM</w:t>
                  </w:r>
                </w:p>
              </w:tc>
              <w:tc>
                <w:tcPr>
                  <w:tcW w:w="9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741D0" w14:textId="77777777" w:rsidR="001C51D2" w:rsidRPr="00175908" w:rsidRDefault="001C51D2" w:rsidP="001C51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4903DD" w14:textId="77777777" w:rsidR="001C51D2" w:rsidRPr="00095457" w:rsidRDefault="001C51D2" w:rsidP="001C51D2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</w:p>
          <w:p w14:paraId="5CCA4ABC" w14:textId="6A58508A" w:rsidR="00095457" w:rsidRDefault="00095457" w:rsidP="00095457">
            <w:pPr>
              <w:pStyle w:val="Akapitzlist"/>
              <w:numPr>
                <w:ilvl w:val="0"/>
                <w:numId w:val="31"/>
              </w:num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  <w:r w:rsidRPr="00095457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w terminie: ………………</w:t>
            </w:r>
            <w:r w:rsidRPr="00095457"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  <w:t>dni  od daty podpisania umowy</w:t>
            </w:r>
          </w:p>
          <w:p w14:paraId="5916BA4A" w14:textId="77777777" w:rsidR="002650FD" w:rsidRPr="001C51D2" w:rsidRDefault="002650FD" w:rsidP="001C51D2">
            <w:pPr>
              <w:ind w:left="360"/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</w:p>
          <w:p w14:paraId="28AC3FCF" w14:textId="0085264E" w:rsidR="003614ED" w:rsidRDefault="002650FD" w:rsidP="002650F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2650FD">
              <w:rPr>
                <w:rFonts w:ascii="Times New Roman" w:eastAsia="SimSun" w:hAnsi="Times New Roman" w:cs="Lucida Sans"/>
                <w:i/>
                <w:kern w:val="3"/>
                <w:lang w:eastAsia="zh-CN" w:bidi="hi-IN"/>
              </w:rPr>
              <w:t>Uwaga: Maksymalny termin dostawy przedmiotu zamówienia wynosi 60 dni.</w:t>
            </w:r>
          </w:p>
          <w:p w14:paraId="187E8B7E" w14:textId="77668C47" w:rsidR="00095457" w:rsidRDefault="00095457" w:rsidP="00095457">
            <w:pPr>
              <w:pStyle w:val="Standard"/>
              <w:spacing w:line="360" w:lineRule="auto"/>
              <w:rPr>
                <w:rFonts w:ascii="Cambria" w:hAnsi="Cambria" w:cs="Arial"/>
                <w:i/>
                <w:iCs/>
              </w:rPr>
            </w:pPr>
          </w:p>
          <w:p w14:paraId="34207788" w14:textId="5C965A12" w:rsidR="006B0951" w:rsidRDefault="006B0951" w:rsidP="00095457">
            <w:pPr>
              <w:pStyle w:val="Standard"/>
              <w:spacing w:line="360" w:lineRule="auto"/>
              <w:rPr>
                <w:rFonts w:ascii="Cambria" w:hAnsi="Cambria" w:cs="Arial"/>
                <w:i/>
                <w:iCs/>
              </w:rPr>
            </w:pPr>
          </w:p>
          <w:p w14:paraId="0F0A5130" w14:textId="77777777" w:rsidR="006B0951" w:rsidRDefault="006B0951" w:rsidP="00095457">
            <w:pPr>
              <w:pStyle w:val="Standard"/>
              <w:spacing w:line="360" w:lineRule="auto"/>
              <w:rPr>
                <w:rFonts w:ascii="Cambria" w:hAnsi="Cambria" w:cs="Arial"/>
                <w:i/>
                <w:iCs/>
              </w:rPr>
            </w:pPr>
          </w:p>
          <w:p w14:paraId="3419EF7D" w14:textId="6ADA5B4E" w:rsidR="006333EC" w:rsidRDefault="006333EC" w:rsidP="006333EC">
            <w:pPr>
              <w:rPr>
                <w:rStyle w:val="Domylnaczcionkaakapitu1"/>
                <w:rFonts w:ascii="Cambria" w:eastAsia="SimSun" w:hAnsi="Cambria" w:cs="Arial"/>
                <w:iCs/>
                <w:kern w:val="3"/>
                <w:lang w:eastAsia="zh-CN" w:bidi="hi-IN"/>
              </w:rPr>
            </w:pPr>
          </w:p>
          <w:p w14:paraId="1B9B9F4C" w14:textId="77777777" w:rsidR="00824977" w:rsidRPr="00747978" w:rsidRDefault="00824977" w:rsidP="002650FD">
            <w:pPr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2A5E2AA5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nd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32BE7D64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2650FD">
              <w:rPr>
                <w:rFonts w:ascii="Cambria" w:hAnsi="Cambria" w:cs="Arial"/>
                <w:iCs/>
                <w:sz w:val="22"/>
                <w:szCs w:val="22"/>
              </w:rPr>
              <w:t xml:space="preserve">            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650FD">
              <w:rPr>
                <w:rFonts w:ascii="Cambria" w:hAnsi="Cambria" w:cs="Arial"/>
                <w:b/>
                <w:iCs/>
              </w:rPr>
              <w:t>MIKROPROPRZESIĘBIORSTWEM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- MAŁYM PRZEDSIĘBIORSTWEM</w:t>
            </w:r>
            <w:r w:rsidR="00063574" w:rsidRPr="002650FD">
              <w:rPr>
                <w:rFonts w:ascii="Cambria" w:hAnsi="Cambria" w:cs="Arial"/>
                <w:b/>
                <w:iCs/>
                <w:vertAlign w:val="superscript"/>
              </w:rPr>
              <w:t>3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 xml:space="preserve"> - ŚREDNIM PRZEDSIĘBIORSTWEM</w:t>
            </w:r>
            <w:r w:rsidR="00063574" w:rsidRPr="002650FD">
              <w:rPr>
                <w:rFonts w:ascii="Cambria" w:hAnsi="Cambria" w:cs="Arial"/>
                <w:b/>
                <w:iCs/>
                <w:vertAlign w:val="superscript"/>
              </w:rPr>
              <w:t>3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-  JEDNOOSOBOWĄ DZIAŁALNOŚCIĄ GOSPODARCZĄ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 - OSOBĄ FIZYCZNĄ NIEPROWADZĄCĄ DZIAŁALNOŚCI GOSPODARCZEJ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 - 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17511CEF" w:rsidR="00550613" w:rsidRDefault="00550613" w:rsidP="0086518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FAA02" w14:textId="42B9D682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671383" w14:textId="0364841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22B8D91" w14:textId="1BE2C42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58BC2CA" w14:textId="3DBCA92F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9B335D6" w14:textId="3B250A5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70A7CE8" w14:textId="086686D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04F55D8" w14:textId="5E9D2FB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F3C36B4" w14:textId="540B6C3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55431EC5" w14:textId="0B004C8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5848C2B" w14:textId="69021F2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17199E6" w14:textId="4E29BCA8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2376A66" w14:textId="12F99E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D3222A3" w14:textId="576771A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67ED99F" w14:textId="3B6F82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FDE0086" w14:textId="42C6E48E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33AE730" w14:textId="65C400D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B61213B" w14:textId="4844A83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CF5AF95" w14:textId="485D8EB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620B1136" w:rsidR="00063574" w:rsidRPr="0006357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 </w:t>
      </w:r>
      <w:r>
        <w:rPr>
          <w:rFonts w:ascii="Cambria" w:hAnsi="Cambria"/>
          <w:sz w:val="10"/>
          <w:szCs w:val="10"/>
          <w:vertAlign w:val="superscript"/>
        </w:rPr>
        <w:t xml:space="preserve">3 </w:t>
      </w:r>
      <w:r w:rsidRPr="00063574">
        <w:rPr>
          <w:rFonts w:ascii="Cambria" w:hAnsi="Cambria"/>
          <w:sz w:val="16"/>
          <w:szCs w:val="16"/>
          <w:lang w:eastAsia="pl-PL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sectPr w:rsidR="00063574" w:rsidRPr="0006357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54BC" w14:textId="77777777" w:rsidR="00CB3D43" w:rsidRDefault="00CB3D43" w:rsidP="001F1344">
      <w:r>
        <w:separator/>
      </w:r>
    </w:p>
  </w:endnote>
  <w:endnote w:type="continuationSeparator" w:id="0">
    <w:p w14:paraId="0745E58D" w14:textId="77777777" w:rsidR="00CB3D43" w:rsidRDefault="00CB3D4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91DF2" w14:textId="48FC253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86518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6C2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6C2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2739" w14:textId="77777777" w:rsidR="00CB3D43" w:rsidRDefault="00CB3D43" w:rsidP="001F1344">
      <w:r>
        <w:separator/>
      </w:r>
    </w:p>
  </w:footnote>
  <w:footnote w:type="continuationSeparator" w:id="0">
    <w:p w14:paraId="4DED9D98" w14:textId="77777777" w:rsidR="00CB3D43" w:rsidRDefault="00CB3D4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29"/>
  </w:num>
  <w:num w:numId="5">
    <w:abstractNumId w:val="1"/>
  </w:num>
  <w:num w:numId="6">
    <w:abstractNumId w:val="15"/>
  </w:num>
  <w:num w:numId="7">
    <w:abstractNumId w:val="2"/>
  </w:num>
  <w:num w:numId="8">
    <w:abstractNumId w:val="33"/>
  </w:num>
  <w:num w:numId="9">
    <w:abstractNumId w:val="8"/>
  </w:num>
  <w:num w:numId="10">
    <w:abstractNumId w:val="24"/>
  </w:num>
  <w:num w:numId="11">
    <w:abstractNumId w:val="18"/>
  </w:num>
  <w:num w:numId="12">
    <w:abstractNumId w:val="16"/>
  </w:num>
  <w:num w:numId="13">
    <w:abstractNumId w:val="0"/>
  </w:num>
  <w:num w:numId="14">
    <w:abstractNumId w:val="17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9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5"/>
  </w:num>
  <w:num w:numId="28">
    <w:abstractNumId w:val="32"/>
  </w:num>
  <w:num w:numId="29">
    <w:abstractNumId w:val="10"/>
  </w:num>
  <w:num w:numId="30">
    <w:abstractNumId w:val="34"/>
  </w:num>
  <w:num w:numId="31">
    <w:abstractNumId w:val="13"/>
  </w:num>
  <w:num w:numId="32">
    <w:abstractNumId w:val="23"/>
  </w:num>
  <w:num w:numId="33">
    <w:abstractNumId w:val="26"/>
  </w:num>
  <w:num w:numId="34">
    <w:abstractNumId w:val="14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1D2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0FD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095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1F90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C143E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3D43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590"/>
    <w:rsid w:val="00D723F7"/>
    <w:rsid w:val="00D7583E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1D2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paragraph" w:customStyle="1" w:styleId="Default">
    <w:name w:val="Default"/>
    <w:uiPriority w:val="99"/>
    <w:rsid w:val="001C51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62221E-C905-4D3A-8865-5CD617E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Wieleba</cp:lastModifiedBy>
  <cp:revision>7</cp:revision>
  <cp:lastPrinted>2019-02-01T07:30:00Z</cp:lastPrinted>
  <dcterms:created xsi:type="dcterms:W3CDTF">2021-03-31T10:37:00Z</dcterms:created>
  <dcterms:modified xsi:type="dcterms:W3CDTF">2021-04-01T10:33:00Z</dcterms:modified>
</cp:coreProperties>
</file>